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175"/>
        <w:gridCol w:w="3219"/>
        <w:gridCol w:w="4686"/>
      </w:tblGrid>
      <w:tr w:rsidR="00F82CB4" w:rsidTr="00855D5A">
        <w:tc>
          <w:tcPr>
            <w:tcW w:w="2175" w:type="dxa"/>
            <w:hideMark/>
          </w:tcPr>
          <w:p w:rsidR="00280950" w:rsidRDefault="00280950">
            <w:pPr>
              <w:rPr>
                <w:lang w:eastAsia="ja-JP"/>
              </w:rPr>
            </w:pPr>
            <w:bookmarkStart w:id="0" w:name="_GoBack"/>
            <w:bookmarkEnd w:id="0"/>
            <w:r>
              <w:rPr>
                <w:noProof/>
              </w:rPr>
              <w:drawing>
                <wp:inline distT="0" distB="0" distL="0" distR="0">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3219" w:type="dxa"/>
          </w:tcPr>
          <w:p w:rsidR="00280950" w:rsidRDefault="00280950">
            <w:pPr>
              <w:pStyle w:val="Title"/>
              <w:jc w:val="center"/>
              <w:rPr>
                <w:sz w:val="44"/>
                <w:lang w:eastAsia="ja-JP"/>
              </w:rPr>
            </w:pPr>
            <w:r>
              <w:rPr>
                <w:noProof/>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0</wp:posOffset>
                      </wp:positionV>
                      <wp:extent cx="15811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81150" cy="1066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0950" w:rsidRDefault="00C84FC1" w:rsidP="00280950">
                                  <w:pPr>
                                    <w:pStyle w:val="Title"/>
                                    <w:jc w:val="center"/>
                                    <w:rPr>
                                      <w:b/>
                                      <w:sz w:val="40"/>
                                    </w:rPr>
                                  </w:pPr>
                                  <w:r>
                                    <w:rPr>
                                      <w:b/>
                                      <w:sz w:val="40"/>
                                    </w:rPr>
                                    <w:t>Board Minutes</w:t>
                                  </w:r>
                                </w:p>
                                <w:p w:rsidR="00280950" w:rsidRPr="00C84FC1" w:rsidRDefault="00855D5A" w:rsidP="00280950">
                                  <w:pPr>
                                    <w:jc w:val="center"/>
                                    <w:rPr>
                                      <w:b/>
                                      <w:color w:val="7F7F7F" w:themeColor="text1" w:themeTint="80"/>
                                    </w:rPr>
                                  </w:pPr>
                                  <w:r>
                                    <w:rPr>
                                      <w:b/>
                                      <w:color w:val="7F7F7F" w:themeColor="text1" w:themeTint="80"/>
                                      <w:sz w:val="40"/>
                                      <w:szCs w:val="40"/>
                                    </w:rPr>
                                    <w:t>12.10</w:t>
                                  </w:r>
                                  <w:r w:rsidR="00C84FC1" w:rsidRPr="00C84FC1">
                                    <w:rPr>
                                      <w:b/>
                                      <w:color w:val="7F7F7F" w:themeColor="text1" w:themeTint="80"/>
                                      <w:sz w:val="40"/>
                                      <w:szCs w:val="4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8.2pt;margin-top:0;width:124.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NHjQIAALMFAAAOAAAAZHJzL2Uyb0RvYy54bWysVN9P2zAQfp+0/8Hy+0jT0a6rmqIOxDQJ&#10;ARpMPLuO3VqzfZ7tNun+es5OWgpDmpj2kpx9353vvvsxO2uNJlvhgwJb0fJkQImwHGplVxX9cX/5&#10;YUJJiMzWTIMVFd2JQM/m79/NGjcVQ1iDroUn6MSGaeMquo7RTYsi8LUwLJyAExaVErxhEY9+VdSe&#10;Nejd6GI4GIyLBnztPHARAt5edEo6z/6lFDzeSBlEJLqiGFvMX5+/y/Qt5jM2XXnm1or3YbB/iMIw&#10;ZfHRg6sLFhnZePWHK6O4hwAynnAwBUipuMg5YDbl4EU2d2vmRM4FyQnuQFP4f2759fbWE1VXdESJ&#10;ZQZLdC/aSL5AS0aJncaFKYLuHMJii9dY5f19wMuUdCu9SX9Mh6Aeed4duE3OeDIaTcpyhCqOunIw&#10;Hk8Gmf3iydz5EL8KMCQJFfVYvMwp216FiKEgdA9JrwXQqr5UWudDahhxrj3ZMiy1jjlItHiG0pY0&#10;FR1/xDj+5mG5esUD+tM2WYrcWn1YiaKOiizFnRYJo+13IZHazMgrMTLOhT3EmdEJJTGjtxj2+Keo&#10;3mLc5YEW+WWw8WBslAXfsfSc2vrnnhjZ4bEwR3knMbbLtm+dJdQ77BwP3eQFxy8VVveKhXjLPI4a&#10;dgSuj3iDH6kBqwO9RMka/O/X7hMeJwC1lDQ4uhUNvzbMC0r0N4uz8bk8PU2zng+no09DPPhjzfJY&#10;YzfmHLBlSlxUjmcx4aPei9KDecAts0ivoopZjm9XNO7F89gtFNxSXCwWGYTT7Vi8sneOJ9eJ3tS7&#10;9+0D865v8IizcQ37IWfTF33eYZOlhcUmglR5CBLBHas98bgZ8mz0WyytnuNzRj3t2vkjAAAA//8D&#10;AFBLAwQUAAYACAAAACEAY//kZdsAAAAHAQAADwAAAGRycy9kb3ducmV2LnhtbEyPQUvDQBCF74L/&#10;YRnBm93YxhDSbEpQRFBBrF56m2bHJJidDdltm/57x5MeH+/jzTflZnaDOtIUes8GbhcJKOLG255b&#10;A58fjzc5qBCRLQ6eycCZAmyqy4sSC+tP/E7HbWyVjHAo0EAX41hoHZqOHIaFH4ml+/KTwyhxarWd&#10;8CTjbtDLJMm0w57lQocj3XfUfG8PzsBzusOHVXyhc+T5ra6f8jENr8ZcX831GlSkOf7B8Ksv6lCJ&#10;094f2AY1GFhlqZAG5CFpl/mdxL1gWZ6Arkr937/6AQAA//8DAFBLAQItABQABgAIAAAAIQC2gziS&#10;/gAAAOEBAAATAAAAAAAAAAAAAAAAAAAAAABbQ29udGVudF9UeXBlc10ueG1sUEsBAi0AFAAGAAgA&#10;AAAhADj9If/WAAAAlAEAAAsAAAAAAAAAAAAAAAAALwEAAF9yZWxzLy5yZWxzUEsBAi0AFAAGAAgA&#10;AAAhAN+Vs0eNAgAAswUAAA4AAAAAAAAAAAAAAAAALgIAAGRycy9lMm9Eb2MueG1sUEsBAi0AFAAG&#10;AAgAAAAhAGP/5GXbAAAABwEAAA8AAAAAAAAAAAAAAAAA5wQAAGRycy9kb3ducmV2LnhtbFBLBQYA&#10;AAAABAAEAPMAAADvBQAAAAA=&#10;" fillcolor="white [3201]" strokecolor="white [3212]" strokeweight=".5pt">
                      <v:textbox>
                        <w:txbxContent>
                          <w:p w:rsidR="00280950" w:rsidRDefault="00C84FC1" w:rsidP="00280950">
                            <w:pPr>
                              <w:pStyle w:val="Title"/>
                              <w:jc w:val="center"/>
                              <w:rPr>
                                <w:b/>
                                <w:sz w:val="40"/>
                              </w:rPr>
                            </w:pPr>
                            <w:r>
                              <w:rPr>
                                <w:b/>
                                <w:sz w:val="40"/>
                              </w:rPr>
                              <w:t>Board Minutes</w:t>
                            </w:r>
                          </w:p>
                          <w:p w:rsidR="00280950" w:rsidRPr="00C84FC1" w:rsidRDefault="00855D5A" w:rsidP="00280950">
                            <w:pPr>
                              <w:jc w:val="center"/>
                              <w:rPr>
                                <w:b/>
                                <w:color w:val="7F7F7F" w:themeColor="text1" w:themeTint="80"/>
                              </w:rPr>
                            </w:pPr>
                            <w:r>
                              <w:rPr>
                                <w:b/>
                                <w:color w:val="7F7F7F" w:themeColor="text1" w:themeTint="80"/>
                                <w:sz w:val="40"/>
                                <w:szCs w:val="40"/>
                              </w:rPr>
                              <w:t>12.10</w:t>
                            </w:r>
                            <w:r w:rsidR="00C84FC1" w:rsidRPr="00C84FC1">
                              <w:rPr>
                                <w:b/>
                                <w:color w:val="7F7F7F" w:themeColor="text1" w:themeTint="80"/>
                                <w:sz w:val="40"/>
                                <w:szCs w:val="40"/>
                              </w:rPr>
                              <w:t>.15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2059940</wp:posOffset>
                      </wp:positionH>
                      <wp:positionV relativeFrom="paragraph">
                        <wp:posOffset>180975</wp:posOffset>
                      </wp:positionV>
                      <wp:extent cx="2771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75F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4.25pt" to="380.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B7ywEAANgDAAAOAAAAZHJzL2Uyb0RvYy54bWysU02P0zAQvSPxHyzfadKgUoia7qEruCCo&#10;2IW71xk3lvylsWnTf8/YyQYESCut9mLFM/PezHue7G5Ga9gZMGrvOr5e1ZyBk77X7tTx7/cf37zn&#10;LCbhemG8g45fIfKb/etXu0toofGDNz0gIxIX20vo+JBSaKsqygGsiCsfwFFSebQi0RVPVY/iQuzW&#10;VE1dv6suHvuAXkKMFL2dknxf+JUCmb4qFSEx03GaLZUTy/mQz2q/E+0JRRi0nMcQz5jCCu2o6UJ1&#10;K5JgP1H/Q2W1RB+9SivpbeWV0hKKBlKzrv9SczeIAEULmRPDYlN8OVr55XxEpvuON5w5YemJ7hIK&#10;fRoSO3jnyECPrMk+XUJsqfzgjjjfYjhiFj0qtEwZHX7QChQbSBgbi8vXxWUYE5MUbLbb9Xa74UxS&#10;bv2h3pRXqCaaTBcwpk/gLcsfHTfaZRNEK86fY6LWVPpYksPG5ViebpqnfKWrgSn5DRTpo75vC0nZ&#10;LDgYZGdBOyGkBJc2WR/RGkfVGaa0MQuwfho412colK1bwM3T4AVROnuXFrDVzuP/CNK4nkdWU/2j&#10;A5PubMGD76/lpYo1tD5F4bzqeT//vBf47x9y/wsAAP//AwBQSwMEFAAGAAgAAAAhAK/XHIXgAAAA&#10;CQEAAA8AAABkcnMvZG93bnJldi54bWxMj8tOwzAQRfdI/IM1SOyo3dAXIU4FiC5QhQQtC5aTeEhS&#10;4nEUO23695gVLEf36N4z2Xq0rThS7xvHGqYTBYK4dKbhSsPHfnOzAuEDssHWMWk4k4d1fnmRYWrc&#10;id/puAuViCXsU9RQh9ClUvqyJot+4jrimH253mKIZ19J0+MplttWJkotpMWG40KNHT3VVH7vBqvh&#10;JXnl8/NePprNm/pcFofigMNW6+ur8eEeRKAx/MHwqx/VIY9OhRvYeNFquE1ms4hqSFZzEBFYLtQd&#10;iCIm0znIPJP/P8h/AAAA//8DAFBLAQItABQABgAIAAAAIQC2gziS/gAAAOEBAAATAAAAAAAAAAAA&#10;AAAAAAAAAABbQ29udGVudF9UeXBlc10ueG1sUEsBAi0AFAAGAAgAAAAhADj9If/WAAAAlAEAAAsA&#10;AAAAAAAAAAAAAAAALwEAAF9yZWxzLy5yZWxzUEsBAi0AFAAGAAgAAAAhABvDkHvLAQAA2AMAAA4A&#10;AAAAAAAAAAAAAAAALgIAAGRycy9lMm9Eb2MueG1sUEsBAi0AFAAGAAgAAAAhAK/XHIXgAAAACQEA&#10;AA8AAAAAAAAAAAAAAAAAJQQAAGRycy9kb3ducmV2LnhtbFBLBQYAAAAABAAEAPMAAAAyBQAAAAA=&#10;" strokecolor="#4472c4 [3208]" strokeweight="1.5pt">
                      <v:stroke joinstyle="miter"/>
                    </v:line>
                  </w:pict>
                </mc:Fallback>
              </mc:AlternateContent>
            </w:r>
          </w:p>
          <w:p w:rsidR="00280950" w:rsidRDefault="00280950">
            <w:pPr>
              <w:pStyle w:val="Title"/>
              <w:jc w:val="center"/>
              <w:rPr>
                <w:sz w:val="40"/>
                <w:lang w:eastAsia="ja-JP"/>
              </w:rPr>
            </w:pPr>
          </w:p>
        </w:tc>
        <w:tc>
          <w:tcPr>
            <w:tcW w:w="4686" w:type="dxa"/>
          </w:tcPr>
          <w:p w:rsidR="00280950" w:rsidRDefault="00280950">
            <w:pPr>
              <w:pStyle w:val="ConferenceName"/>
              <w:rPr>
                <w:i/>
                <w:sz w:val="24"/>
                <w:lang w:eastAsia="ja-JP"/>
              </w:rPr>
            </w:pPr>
            <w:r>
              <w:rPr>
                <w:noProof/>
              </w:rPr>
              <mc:AlternateContent>
                <mc:Choice Requires="wps">
                  <w:drawing>
                    <wp:anchor distT="0" distB="0" distL="114300" distR="114300" simplePos="0" relativeHeight="251661312" behindDoc="0" locked="0" layoutInCell="1" allowOverlap="1">
                      <wp:simplePos x="0" y="0"/>
                      <wp:positionH relativeFrom="column">
                        <wp:posOffset>307340</wp:posOffset>
                      </wp:positionH>
                      <wp:positionV relativeFrom="paragraph">
                        <wp:posOffset>190500</wp:posOffset>
                      </wp:positionV>
                      <wp:extent cx="0" cy="676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5C97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5pt" to="24.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puAEAAMIDAAAOAAAAZHJzL2Uyb0RvYy54bWysU02P0zAQvSPxHyzft0m7SxdFTffQFVwQ&#10;VCz8AK8zbiz5S2PTpP+esZNmESCthLg4Hnvem3nPk93DaA07A0btXcvXq5ozcNJ32p1a/v3bh5v3&#10;nMUkXCeMd9DyC0T+sH/7ZjeEBja+96YDZETiYjOElvcphaaqouzBirjyARxdKo9WJArxVHUoBmK3&#10;ptrU9bYaPHYBvYQY6fRxuuT7wq8UyPRFqQiJmZZTb6msWNbnvFb7nWhOKEKv5dyG+IcurNCOii5U&#10;jyIJ9gP1H1RWS/TRq7SS3lZeKS2haCA16/o3NU+9CFC0kDkxLDbF/0crP5+PyHTX8jvOnLD0RE8J&#10;hT71iR28c2SgR3aXfRpCbCj94I44RzEcMYseFdr8JTlsLN5eFm9hTExOh5JOt/fbzf27TFe94ALG&#10;9BG8ZXnTcqNdVi0acf4U05R6TSFc7mOqXHbpYiAnG/cVFCmhWrcFXWYIDgbZWdDrCynBpWvpkp1h&#10;ShuzAOvXgXN+hkKZrwW8eR28IEpl79ICttp5/BtBGtezW2rKvzow6c4WPPvuUt6kWEODUsydhzpP&#10;4q9xgb/8evufAAAA//8DAFBLAwQUAAYACAAAACEA8AdxGNwAAAAIAQAADwAAAGRycy9kb3ducmV2&#10;LnhtbEyPwU7DMBBE70j8g7VI3KhD01ZtGqdClSiXcmhBnN14iS3idRS7Tfh7Fi7lOJrRzJtyM/pW&#10;XLCPLpCCx0kGAqkOxlGj4P3t+WEJIiZNRreBUME3RthUtzelLkwY6ICXY2oEl1AstAKbUldIGWuL&#10;XsdJ6JDY+wy914ll30jT64HLfSunWbaQXjviBas73Fqsv45nr2BlX+YO992r3bltvjtMzf5jSErd&#10;341PaxAJx3QNwy8+o0PFTKdwJhNFq2C2nHFSQZ7xJfb/9Ilz+WIOsirl/wPVDwAAAP//AwBQSwEC&#10;LQAUAAYACAAAACEAtoM4kv4AAADhAQAAEwAAAAAAAAAAAAAAAAAAAAAAW0NvbnRlbnRfVHlwZXNd&#10;LnhtbFBLAQItABQABgAIAAAAIQA4/SH/1gAAAJQBAAALAAAAAAAAAAAAAAAAAC8BAABfcmVscy8u&#10;cmVsc1BLAQItABQABgAIAAAAIQDKEbXpuAEAAMIDAAAOAAAAAAAAAAAAAAAAAC4CAABkcnMvZTJv&#10;RG9jLnhtbFBLAQItABQABgAIAAAAIQDwB3EY3AAAAAgBAAAPAAAAAAAAAAAAAAAAABIEAABkcnMv&#10;ZG93bnJldi54bWxQSwUGAAAAAAQABADzAAAAGwUAAAAA&#10;" strokecolor="#4472c4 [3208]" strokeweight="1.5pt">
                      <v:stroke joinstyle="miter"/>
                    </v:line>
                  </w:pict>
                </mc:Fallback>
              </mc:AlternateContent>
            </w:r>
            <w:r>
              <w:rPr>
                <w:i/>
                <w:sz w:val="24"/>
                <w:lang w:eastAsia="ja-JP"/>
              </w:rPr>
              <w:t>CTE: Learning that Works for Iowa</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IAAE     Iowa Association of Agricultural Educators</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IBEA     Iowa Business Education Association</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IFCSE</w:t>
            </w:r>
            <w:r w:rsidR="00280950">
              <w:rPr>
                <w:rFonts w:ascii="Cambria" w:hAnsi="Cambria"/>
                <w:b w:val="0"/>
                <w:i/>
                <w:sz w:val="18"/>
                <w:szCs w:val="18"/>
                <w:lang w:eastAsia="ja-JP"/>
              </w:rPr>
              <w:t xml:space="preserve">   </w:t>
            </w:r>
            <w:r>
              <w:rPr>
                <w:rFonts w:ascii="Cambria" w:hAnsi="Cambria"/>
                <w:b w:val="0"/>
                <w:i/>
                <w:sz w:val="18"/>
                <w:szCs w:val="18"/>
                <w:lang w:eastAsia="ja-JP"/>
              </w:rPr>
              <w:t>Iowa Family &amp; Consumer Sciences Educators</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IHEA</w:t>
            </w:r>
            <w:r w:rsidR="00280950">
              <w:rPr>
                <w:rFonts w:ascii="Cambria" w:hAnsi="Cambria"/>
                <w:b w:val="0"/>
                <w:i/>
                <w:sz w:val="18"/>
                <w:szCs w:val="18"/>
                <w:lang w:eastAsia="ja-JP"/>
              </w:rPr>
              <w:t xml:space="preserve">   </w:t>
            </w:r>
            <w:r>
              <w:rPr>
                <w:rFonts w:ascii="Cambria" w:hAnsi="Cambria"/>
                <w:b w:val="0"/>
                <w:i/>
                <w:sz w:val="18"/>
                <w:szCs w:val="18"/>
                <w:lang w:eastAsia="ja-JP"/>
              </w:rPr>
              <w:t xml:space="preserve"> </w:t>
            </w:r>
            <w:r w:rsidR="00280950">
              <w:rPr>
                <w:rFonts w:ascii="Cambria" w:hAnsi="Cambria"/>
                <w:b w:val="0"/>
                <w:i/>
                <w:sz w:val="18"/>
                <w:szCs w:val="18"/>
                <w:lang w:eastAsia="ja-JP"/>
              </w:rPr>
              <w:t xml:space="preserve">Iowa </w:t>
            </w:r>
            <w:r>
              <w:rPr>
                <w:rFonts w:ascii="Cambria" w:hAnsi="Cambria"/>
                <w:b w:val="0"/>
                <w:i/>
                <w:sz w:val="18"/>
                <w:szCs w:val="18"/>
                <w:lang w:eastAsia="ja-JP"/>
              </w:rPr>
              <w:t>Health Educators Association</w:t>
            </w:r>
          </w:p>
          <w:p w:rsidR="00280950" w:rsidRDefault="00280950">
            <w:pPr>
              <w:pStyle w:val="ConferenceName"/>
              <w:rPr>
                <w:rFonts w:ascii="Cambria" w:hAnsi="Cambria"/>
                <w:b w:val="0"/>
                <w:i/>
                <w:sz w:val="18"/>
                <w:szCs w:val="18"/>
                <w:lang w:eastAsia="ja-JP"/>
              </w:r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118745</wp:posOffset>
                      </wp:positionV>
                      <wp:extent cx="27717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96C3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35pt" to="21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tywEAANgDAAAOAAAAZHJzL2Uyb0RvYy54bWysU02P0zAQvSPxHyzfaZJWpRA13UNXcEFQ&#10;scDd64wbS/7S2DTpv2fsdAMCpJUQFyuemfdm3vNkfzdZwy6AUXvX8WZVcwZO+l67c8e/fnn36g1n&#10;MQnXC+MddPwKkd8dXr7Yj6GFtR+86QEZkbjYjqHjQ0qhraooB7AirnwAR0nl0YpEVzxXPYqR2K2p&#10;1nX9uho99gG9hBgpej8n+aHwKwUyfVIqQmKm4zRbKieW8zGf1WEv2jOKMGh5G0P8wxRWaEdNF6p7&#10;kQT7jvoPKqsl+uhVWklvK6+UllA0kJqm/k3NwyACFC1kTgyLTfH/0cqPlxMy3Xd8w5kTlp7oIaHQ&#10;5yGxo3eODPTINtmnMcSWyo/uhLdbDCfMoieFlimjwzdagWIDCWNTcfm6uAxTYpKC692u2e22nEnK&#10;NW/rbXmFaqbJdAFjeg/esvzRcaNdNkG04vIhJmpNpU8lOWxcjuXp5nnKV7oamJOfQZE+6rspJGWz&#10;4GiQXQTthJASXNpmfURrHFVnmNLGLMD6eeCtPkOhbN0CXj8PXhCls3dpAVvtPP6NIE3NbWQ11z85&#10;MOvOFjz6/lpeqlhD61MU3lY97+ev9wL/+UMefgAAAP//AwBQSwMEFAAGAAgAAAAhAJxmrtzdAAAA&#10;BgEAAA8AAABkcnMvZG93bnJldi54bWxMjkFLw0AUhO9C/8PyBG920yhJidkUFXsQKWjrweNL9pmk&#10;zb4N2U2b/nu3p3oZGGaY+fLVZDpxpMG1lhUs5hEI4srqlmsF37v1/RKE88gaO8uk4EwOVsXsJsdM&#10;2xN/0XHraxFG2GWooPG+z6R0VUMG3dz2xCH7tYNBH+xQSz3gKYybTsZRlEiDLYeHBnt6bag6bEej&#10;4D3e8PltJ1/0+jP6Sct9ucfxQ6m72+n5CYSnyV/LcMEP6FAEptKOrJ3oLl74oMsUREgfH5IERKkg&#10;XqQgi1z+xy/+AAAA//8DAFBLAQItABQABgAIAAAAIQC2gziS/gAAAOEBAAATAAAAAAAAAAAAAAAA&#10;AAAAAABbQ29udGVudF9UeXBlc10ueG1sUEsBAi0AFAAGAAgAAAAhADj9If/WAAAAlAEAAAsAAAAA&#10;AAAAAAAAAAAALwEAAF9yZWxzLy5yZWxzUEsBAi0AFAAGAAgAAAAhAKS9qW3LAQAA2AMAAA4AAAAA&#10;AAAAAAAAAAAALgIAAGRycy9lMm9Eb2MueG1sUEsBAi0AFAAGAAgAAAAhAJxmrtzdAAAABgEAAA8A&#10;AAAAAAAAAAAAAAAAJQQAAGRycy9kb3ducmV2LnhtbFBLBQYAAAAABAAEAPMAAAAvBQAAAAA=&#10;" strokecolor="#4472c4 [3208]" strokeweight="1.5pt">
                      <v:stroke joinstyle="miter"/>
                    </v:line>
                  </w:pict>
                </mc:Fallback>
              </mc:AlternateContent>
            </w:r>
            <w:r w:rsidR="00F82CB4">
              <w:rPr>
                <w:rFonts w:ascii="Cambria" w:hAnsi="Cambria"/>
                <w:b w:val="0"/>
                <w:i/>
                <w:sz w:val="18"/>
                <w:szCs w:val="18"/>
                <w:lang w:eastAsia="ja-JP"/>
              </w:rPr>
              <w:t>IITEA</w:t>
            </w:r>
            <w:r>
              <w:rPr>
                <w:rFonts w:ascii="Cambria" w:hAnsi="Cambria"/>
                <w:b w:val="0"/>
                <w:i/>
                <w:sz w:val="18"/>
                <w:szCs w:val="18"/>
                <w:lang w:eastAsia="ja-JP"/>
              </w:rPr>
              <w:t xml:space="preserve">   Iowa </w:t>
            </w:r>
            <w:r w:rsidR="00F82CB4">
              <w:rPr>
                <w:rFonts w:ascii="Cambria" w:hAnsi="Cambria"/>
                <w:b w:val="0"/>
                <w:i/>
                <w:sz w:val="18"/>
                <w:szCs w:val="18"/>
                <w:lang w:eastAsia="ja-JP"/>
              </w:rPr>
              <w:t>Industrial Technology Educators Association</w:t>
            </w:r>
          </w:p>
          <w:p w:rsidR="00280950" w:rsidRDefault="00280950">
            <w:pPr>
              <w:rPr>
                <w:lang w:eastAsia="ja-JP"/>
              </w:rPr>
            </w:pPr>
          </w:p>
        </w:tc>
      </w:tr>
      <w:tr w:rsidR="00C84FC1" w:rsidTr="00855D5A">
        <w:trPr>
          <w:trHeight w:val="315"/>
        </w:trPr>
        <w:tc>
          <w:tcPr>
            <w:tcW w:w="2175" w:type="dxa"/>
          </w:tcPr>
          <w:p w:rsidR="00C84FC1" w:rsidRDefault="00C84FC1">
            <w:pPr>
              <w:rPr>
                <w:noProof/>
              </w:rPr>
            </w:pPr>
          </w:p>
        </w:tc>
        <w:tc>
          <w:tcPr>
            <w:tcW w:w="3219" w:type="dxa"/>
          </w:tcPr>
          <w:p w:rsidR="00C84FC1" w:rsidRDefault="00C84FC1" w:rsidP="00C84FC1">
            <w:pPr>
              <w:pStyle w:val="Title"/>
              <w:rPr>
                <w:noProof/>
              </w:rPr>
            </w:pPr>
          </w:p>
        </w:tc>
        <w:tc>
          <w:tcPr>
            <w:tcW w:w="4686" w:type="dxa"/>
          </w:tcPr>
          <w:p w:rsidR="00C84FC1" w:rsidRDefault="00C84FC1">
            <w:pPr>
              <w:pStyle w:val="ConferenceName"/>
              <w:rPr>
                <w:noProof/>
              </w:rPr>
            </w:pPr>
          </w:p>
        </w:tc>
      </w:tr>
    </w:tbl>
    <w:p w:rsidR="00855D5A" w:rsidRDefault="00855D5A" w:rsidP="00855D5A">
      <w:pPr>
        <w:pStyle w:val="ListParagraph"/>
        <w:numPr>
          <w:ilvl w:val="0"/>
          <w:numId w:val="2"/>
        </w:numPr>
        <w:spacing w:after="160" w:line="259" w:lineRule="auto"/>
        <w:rPr>
          <w:sz w:val="24"/>
        </w:rPr>
      </w:pPr>
      <w:r>
        <w:rPr>
          <w:sz w:val="24"/>
        </w:rPr>
        <w:t>Attendance - Roll call</w:t>
      </w:r>
    </w:p>
    <w:p w:rsidR="00855D5A" w:rsidRDefault="00855D5A" w:rsidP="00855D5A">
      <w:pPr>
        <w:pStyle w:val="ListParagraph"/>
        <w:spacing w:after="160" w:line="259" w:lineRule="auto"/>
        <w:rPr>
          <w:sz w:val="24"/>
        </w:rPr>
      </w:pPr>
      <w:r>
        <w:rPr>
          <w:sz w:val="24"/>
        </w:rPr>
        <w:t xml:space="preserve">Lisa </w:t>
      </w:r>
      <w:proofErr w:type="spellStart"/>
      <w:r>
        <w:rPr>
          <w:sz w:val="24"/>
        </w:rPr>
        <w:t>Stange</w:t>
      </w:r>
      <w:proofErr w:type="spellEnd"/>
      <w:r>
        <w:rPr>
          <w:sz w:val="24"/>
        </w:rPr>
        <w:t xml:space="preserve">, Pat </w:t>
      </w:r>
      <w:proofErr w:type="spellStart"/>
      <w:r>
        <w:rPr>
          <w:sz w:val="24"/>
        </w:rPr>
        <w:t>Thieben</w:t>
      </w:r>
      <w:proofErr w:type="spellEnd"/>
      <w:r>
        <w:rPr>
          <w:sz w:val="24"/>
        </w:rPr>
        <w:t xml:space="preserve">, Sandy Miller, Barb Lemmer, </w:t>
      </w:r>
      <w:r w:rsidRPr="00743B02">
        <w:rPr>
          <w:sz w:val="24"/>
        </w:rPr>
        <w:t xml:space="preserve">Diane </w:t>
      </w:r>
      <w:proofErr w:type="spellStart"/>
      <w:r w:rsidRPr="00743B02">
        <w:rPr>
          <w:sz w:val="24"/>
        </w:rPr>
        <w:t>Cornilsen</w:t>
      </w:r>
      <w:proofErr w:type="spellEnd"/>
      <w:r>
        <w:rPr>
          <w:sz w:val="24"/>
        </w:rPr>
        <w:t xml:space="preserve">, Greg </w:t>
      </w:r>
      <w:proofErr w:type="spellStart"/>
      <w:r>
        <w:rPr>
          <w:sz w:val="24"/>
        </w:rPr>
        <w:t>Kepner</w:t>
      </w:r>
      <w:proofErr w:type="spellEnd"/>
    </w:p>
    <w:p w:rsidR="00855D5A" w:rsidRDefault="00855D5A" w:rsidP="00855D5A">
      <w:pPr>
        <w:pStyle w:val="ListParagraph"/>
        <w:numPr>
          <w:ilvl w:val="0"/>
          <w:numId w:val="2"/>
        </w:numPr>
        <w:spacing w:after="160" w:line="259" w:lineRule="auto"/>
        <w:rPr>
          <w:sz w:val="24"/>
        </w:rPr>
      </w:pPr>
      <w:r w:rsidRPr="009D5219">
        <w:rPr>
          <w:sz w:val="24"/>
        </w:rPr>
        <w:t>Approve previous board minutes</w:t>
      </w:r>
      <w:r>
        <w:rPr>
          <w:sz w:val="24"/>
        </w:rPr>
        <w:t xml:space="preserve"> (Nov. 12, 2015) – Lisa </w:t>
      </w:r>
      <w:proofErr w:type="spellStart"/>
      <w:r>
        <w:rPr>
          <w:sz w:val="24"/>
        </w:rPr>
        <w:t>Stange</w:t>
      </w:r>
      <w:proofErr w:type="spellEnd"/>
      <w:r>
        <w:rPr>
          <w:sz w:val="24"/>
        </w:rPr>
        <w:t xml:space="preserve"> approved by consent</w:t>
      </w:r>
    </w:p>
    <w:p w:rsidR="00855D5A" w:rsidRPr="00046B74" w:rsidRDefault="00855D5A" w:rsidP="00855D5A">
      <w:pPr>
        <w:pStyle w:val="ListParagraph"/>
        <w:numPr>
          <w:ilvl w:val="0"/>
          <w:numId w:val="2"/>
        </w:numPr>
        <w:spacing w:after="160" w:line="259" w:lineRule="auto"/>
        <w:rPr>
          <w:sz w:val="24"/>
        </w:rPr>
      </w:pPr>
      <w:r>
        <w:rPr>
          <w:sz w:val="24"/>
        </w:rPr>
        <w:t>Treasurer’s Report &amp; Budget (July 1 – Present) – Sandy Warning sent it via email.  All bills have been paid. We have received dues from FCS and Business.  Ag should be coming soon as the members are in the national data base so we are waiting for the check from ACTE.  Lifetime members pay lifetime dues for Iowa so those should be coming.</w:t>
      </w:r>
    </w:p>
    <w:p w:rsidR="00855D5A" w:rsidRDefault="00855D5A" w:rsidP="00855D5A">
      <w:pPr>
        <w:pStyle w:val="ListParagraph"/>
        <w:numPr>
          <w:ilvl w:val="0"/>
          <w:numId w:val="2"/>
        </w:numPr>
        <w:spacing w:after="160" w:line="259" w:lineRule="auto"/>
        <w:rPr>
          <w:sz w:val="24"/>
        </w:rPr>
      </w:pPr>
      <w:r>
        <w:rPr>
          <w:sz w:val="24"/>
        </w:rPr>
        <w:t>Division Reports (highlight upcoming initiatives/concerns/help needed)</w:t>
      </w:r>
    </w:p>
    <w:p w:rsidR="00855D5A" w:rsidRDefault="00855D5A" w:rsidP="00855D5A">
      <w:pPr>
        <w:pStyle w:val="ListParagraph"/>
        <w:numPr>
          <w:ilvl w:val="1"/>
          <w:numId w:val="2"/>
        </w:numPr>
        <w:spacing w:after="160" w:line="259" w:lineRule="auto"/>
        <w:rPr>
          <w:sz w:val="24"/>
        </w:rPr>
      </w:pPr>
      <w:r>
        <w:rPr>
          <w:sz w:val="24"/>
        </w:rPr>
        <w:t>IAAE – Jeff Mayes – Barb reported for them.  They had a meeting last week and looked at the Task Force report.  They had a large group at ACTE.  Working on awards.</w:t>
      </w:r>
    </w:p>
    <w:p w:rsidR="00855D5A" w:rsidRDefault="00855D5A" w:rsidP="00855D5A">
      <w:pPr>
        <w:pStyle w:val="ListParagraph"/>
        <w:numPr>
          <w:ilvl w:val="1"/>
          <w:numId w:val="2"/>
        </w:numPr>
        <w:spacing w:after="160" w:line="259" w:lineRule="auto"/>
        <w:rPr>
          <w:sz w:val="24"/>
        </w:rPr>
      </w:pPr>
      <w:r>
        <w:rPr>
          <w:sz w:val="24"/>
        </w:rPr>
        <w:t xml:space="preserve">IBEA – Kyle </w:t>
      </w:r>
      <w:proofErr w:type="spellStart"/>
      <w:r>
        <w:rPr>
          <w:sz w:val="24"/>
        </w:rPr>
        <w:t>Kuhlers</w:t>
      </w:r>
      <w:proofErr w:type="spellEnd"/>
      <w:r>
        <w:rPr>
          <w:sz w:val="24"/>
        </w:rPr>
        <w:t xml:space="preserve"> – no report</w:t>
      </w:r>
    </w:p>
    <w:p w:rsidR="00855D5A" w:rsidRDefault="00855D5A" w:rsidP="00855D5A">
      <w:pPr>
        <w:pStyle w:val="ListParagraph"/>
        <w:numPr>
          <w:ilvl w:val="1"/>
          <w:numId w:val="2"/>
        </w:numPr>
        <w:spacing w:after="160" w:line="259" w:lineRule="auto"/>
        <w:rPr>
          <w:sz w:val="24"/>
        </w:rPr>
      </w:pPr>
      <w:r>
        <w:rPr>
          <w:sz w:val="24"/>
        </w:rPr>
        <w:t xml:space="preserve">IITEA – Greg </w:t>
      </w:r>
      <w:proofErr w:type="spellStart"/>
      <w:r>
        <w:rPr>
          <w:sz w:val="24"/>
        </w:rPr>
        <w:t>Kepner</w:t>
      </w:r>
      <w:proofErr w:type="spellEnd"/>
      <w:r>
        <w:rPr>
          <w:sz w:val="24"/>
        </w:rPr>
        <w:t xml:space="preserve"> &amp;  Dan Kiley – no report</w:t>
      </w:r>
    </w:p>
    <w:p w:rsidR="00855D5A" w:rsidRDefault="00855D5A" w:rsidP="00855D5A">
      <w:pPr>
        <w:pStyle w:val="ListParagraph"/>
        <w:numPr>
          <w:ilvl w:val="1"/>
          <w:numId w:val="2"/>
        </w:numPr>
        <w:spacing w:after="160" w:line="259" w:lineRule="auto"/>
        <w:rPr>
          <w:sz w:val="24"/>
        </w:rPr>
      </w:pPr>
      <w:r w:rsidRPr="009813C5">
        <w:rPr>
          <w:color w:val="FF0000"/>
          <w:sz w:val="24"/>
        </w:rPr>
        <w:t>IHEA – Ruth Hobson</w:t>
      </w:r>
      <w:r w:rsidR="008A1036">
        <w:rPr>
          <w:color w:val="FF0000"/>
          <w:sz w:val="24"/>
        </w:rPr>
        <w:t xml:space="preserve"> </w:t>
      </w:r>
      <w:r w:rsidR="0058759D">
        <w:rPr>
          <w:color w:val="FF0000"/>
          <w:sz w:val="24"/>
        </w:rPr>
        <w:t xml:space="preserve">(should be </w:t>
      </w:r>
      <w:proofErr w:type="spellStart"/>
      <w:r w:rsidR="0058759D">
        <w:rPr>
          <w:color w:val="FF0000"/>
          <w:sz w:val="24"/>
        </w:rPr>
        <w:t>Lorri</w:t>
      </w:r>
      <w:proofErr w:type="spellEnd"/>
      <w:r w:rsidR="0058759D">
        <w:rPr>
          <w:color w:val="FF0000"/>
          <w:sz w:val="24"/>
        </w:rPr>
        <w:t xml:space="preserve"> Haskell) or (and)</w:t>
      </w:r>
      <w:r w:rsidRPr="009813C5">
        <w:rPr>
          <w:color w:val="FF0000"/>
          <w:sz w:val="24"/>
        </w:rPr>
        <w:t xml:space="preserve"> Kendra Ericson?</w:t>
      </w:r>
      <w:r>
        <w:rPr>
          <w:color w:val="FF0000"/>
          <w:sz w:val="24"/>
        </w:rPr>
        <w:t xml:space="preserve"> </w:t>
      </w:r>
      <w:r>
        <w:rPr>
          <w:sz w:val="24"/>
        </w:rPr>
        <w:t xml:space="preserve">Pat reported – planning conference and doing a simulation pre-conference.  Sandy Miller has contacted them </w:t>
      </w:r>
      <w:r w:rsidR="0058759D">
        <w:rPr>
          <w:sz w:val="24"/>
        </w:rPr>
        <w:t>for members and they will have 5</w:t>
      </w:r>
      <w:r>
        <w:rPr>
          <w:sz w:val="24"/>
        </w:rPr>
        <w:t>6 members and are working on payment.</w:t>
      </w:r>
    </w:p>
    <w:p w:rsidR="00855D5A" w:rsidRDefault="00855D5A" w:rsidP="00855D5A">
      <w:pPr>
        <w:pStyle w:val="ListParagraph"/>
        <w:numPr>
          <w:ilvl w:val="1"/>
          <w:numId w:val="2"/>
        </w:numPr>
        <w:spacing w:after="160" w:line="259" w:lineRule="auto"/>
        <w:rPr>
          <w:sz w:val="24"/>
        </w:rPr>
      </w:pPr>
      <w:r>
        <w:rPr>
          <w:sz w:val="24"/>
        </w:rPr>
        <w:t xml:space="preserve">ISCA – Amy </w:t>
      </w:r>
      <w:proofErr w:type="spellStart"/>
      <w:r>
        <w:rPr>
          <w:sz w:val="24"/>
        </w:rPr>
        <w:t>DeGroot</w:t>
      </w:r>
      <w:proofErr w:type="spellEnd"/>
      <w:r>
        <w:rPr>
          <w:sz w:val="24"/>
        </w:rPr>
        <w:t xml:space="preserve">-Hammer – Barb and Sandy have communicated with them. </w:t>
      </w:r>
    </w:p>
    <w:p w:rsidR="00855D5A" w:rsidRDefault="00855D5A" w:rsidP="00855D5A">
      <w:pPr>
        <w:pStyle w:val="ListParagraph"/>
        <w:numPr>
          <w:ilvl w:val="1"/>
          <w:numId w:val="2"/>
        </w:numPr>
        <w:spacing w:after="160" w:line="259" w:lineRule="auto"/>
        <w:rPr>
          <w:sz w:val="24"/>
        </w:rPr>
      </w:pPr>
      <w:r>
        <w:rPr>
          <w:sz w:val="24"/>
        </w:rPr>
        <w:t xml:space="preserve">IFCSE – Julie Schreiber &amp; Kelsie </w:t>
      </w:r>
      <w:proofErr w:type="spellStart"/>
      <w:r>
        <w:rPr>
          <w:sz w:val="24"/>
        </w:rPr>
        <w:t>Engelken</w:t>
      </w:r>
      <w:proofErr w:type="spellEnd"/>
      <w:r>
        <w:rPr>
          <w:sz w:val="24"/>
        </w:rPr>
        <w:t xml:space="preserve"> – no report</w:t>
      </w:r>
    </w:p>
    <w:p w:rsidR="00855D5A" w:rsidRDefault="00855D5A" w:rsidP="00855D5A">
      <w:pPr>
        <w:pStyle w:val="ListParagraph"/>
        <w:numPr>
          <w:ilvl w:val="0"/>
          <w:numId w:val="2"/>
        </w:numPr>
        <w:spacing w:after="160" w:line="259" w:lineRule="auto"/>
        <w:rPr>
          <w:sz w:val="24"/>
        </w:rPr>
      </w:pPr>
      <w:r w:rsidRPr="009813C5">
        <w:rPr>
          <w:sz w:val="24"/>
        </w:rPr>
        <w:t xml:space="preserve">ACTE Region III Representative Report </w:t>
      </w:r>
      <w:r>
        <w:rPr>
          <w:sz w:val="24"/>
        </w:rPr>
        <w:t>–</w:t>
      </w:r>
      <w:r w:rsidRPr="009813C5">
        <w:rPr>
          <w:sz w:val="24"/>
        </w:rPr>
        <w:t xml:space="preserve"> </w:t>
      </w:r>
      <w:r>
        <w:rPr>
          <w:sz w:val="24"/>
        </w:rPr>
        <w:t xml:space="preserve">Lisa </w:t>
      </w:r>
      <w:proofErr w:type="spellStart"/>
      <w:r>
        <w:rPr>
          <w:sz w:val="24"/>
        </w:rPr>
        <w:t>Stange</w:t>
      </w:r>
      <w:proofErr w:type="spellEnd"/>
      <w:r>
        <w:rPr>
          <w:sz w:val="24"/>
        </w:rPr>
        <w:t xml:space="preserve"> – June conference in </w:t>
      </w:r>
    </w:p>
    <w:p w:rsidR="00855D5A" w:rsidRPr="009813C5" w:rsidRDefault="00855D5A" w:rsidP="00855D5A">
      <w:pPr>
        <w:pStyle w:val="ListParagraph"/>
        <w:numPr>
          <w:ilvl w:val="0"/>
          <w:numId w:val="2"/>
        </w:numPr>
        <w:spacing w:after="160" w:line="259" w:lineRule="auto"/>
        <w:rPr>
          <w:sz w:val="24"/>
        </w:rPr>
      </w:pPr>
      <w:r>
        <w:rPr>
          <w:sz w:val="24"/>
        </w:rPr>
        <w:t xml:space="preserve">DE Liaison Report - Pat </w:t>
      </w:r>
      <w:proofErr w:type="spellStart"/>
      <w:r>
        <w:rPr>
          <w:sz w:val="24"/>
        </w:rPr>
        <w:t>Thieben</w:t>
      </w:r>
      <w:proofErr w:type="spellEnd"/>
      <w:r>
        <w:rPr>
          <w:sz w:val="24"/>
        </w:rPr>
        <w:t xml:space="preserve"> – Zoe </w:t>
      </w:r>
      <w:proofErr w:type="spellStart"/>
      <w:r>
        <w:rPr>
          <w:sz w:val="24"/>
        </w:rPr>
        <w:t>Thorton</w:t>
      </w:r>
      <w:proofErr w:type="spellEnd"/>
      <w:r>
        <w:rPr>
          <w:sz w:val="24"/>
        </w:rPr>
        <w:t xml:space="preserve"> started this past month.  Lisa </w:t>
      </w:r>
      <w:proofErr w:type="spellStart"/>
      <w:r>
        <w:rPr>
          <w:sz w:val="24"/>
        </w:rPr>
        <w:t>Stange</w:t>
      </w:r>
      <w:proofErr w:type="spellEnd"/>
      <w:r>
        <w:rPr>
          <w:sz w:val="24"/>
        </w:rPr>
        <w:t xml:space="preserve"> will be starting in Jan.  CTE Task Force report is out.  Legislation is getting passed in congress and still looking forward to things moving.  CC in process of hiring someone.</w:t>
      </w:r>
    </w:p>
    <w:p w:rsidR="00855D5A" w:rsidRPr="001C68E9" w:rsidRDefault="00855D5A" w:rsidP="00855D5A">
      <w:pPr>
        <w:pStyle w:val="ListParagraph"/>
        <w:numPr>
          <w:ilvl w:val="0"/>
          <w:numId w:val="2"/>
        </w:numPr>
        <w:spacing w:after="160" w:line="259" w:lineRule="auto"/>
        <w:rPr>
          <w:sz w:val="24"/>
        </w:rPr>
      </w:pPr>
      <w:r>
        <w:rPr>
          <w:sz w:val="24"/>
        </w:rPr>
        <w:t xml:space="preserve">Executive Director’s Report (highlight upcoming initiatives/concerns/help needed) - Sandy </w:t>
      </w:r>
      <w:r w:rsidR="008A1036">
        <w:rPr>
          <w:sz w:val="24"/>
        </w:rPr>
        <w:t>Miller --</w:t>
      </w:r>
      <w:r>
        <w:rPr>
          <w:sz w:val="24"/>
        </w:rPr>
        <w:t xml:space="preserve"> Nov 18/19 Iowa School Board</w:t>
      </w:r>
      <w:r w:rsidR="008A1036">
        <w:rPr>
          <w:sz w:val="24"/>
        </w:rPr>
        <w:t>.</w:t>
      </w:r>
      <w:r>
        <w:rPr>
          <w:sz w:val="24"/>
        </w:rPr>
        <w:t xml:space="preserve">  Great student showcasing! We had FCS, Business, and </w:t>
      </w:r>
      <w:proofErr w:type="spellStart"/>
      <w:r>
        <w:rPr>
          <w:sz w:val="24"/>
        </w:rPr>
        <w:t>Ind</w:t>
      </w:r>
      <w:proofErr w:type="spellEnd"/>
      <w:r>
        <w:rPr>
          <w:sz w:val="24"/>
        </w:rPr>
        <w:t xml:space="preserve"> Tech students and programs represented. Our booth was the happening place!  Met with Iowa School Counselors yesterday.  They want to work with us.  Amy </w:t>
      </w:r>
      <w:proofErr w:type="spellStart"/>
      <w:r>
        <w:rPr>
          <w:sz w:val="24"/>
        </w:rPr>
        <w:t>DeGroot</w:t>
      </w:r>
      <w:proofErr w:type="spellEnd"/>
      <w:r>
        <w:rPr>
          <w:sz w:val="24"/>
        </w:rPr>
        <w:t xml:space="preserve"> Hammer is on the board.  Recommended we list them as an associated organization versus a division so they are not listed on letterhead, posters, or displays.  Lisa shared there are problems at the national level as well.  Iowa ACTE Fact sheet has been finalized and approved.  Kirkwood will be putting a press release out soon and wants to use it.  Membership 131 FCS, 122 Business 146 + 14 AG, 1 </w:t>
      </w:r>
      <w:proofErr w:type="spellStart"/>
      <w:r>
        <w:rPr>
          <w:sz w:val="24"/>
        </w:rPr>
        <w:t>Ind</w:t>
      </w:r>
      <w:proofErr w:type="spellEnd"/>
      <w:r>
        <w:rPr>
          <w:sz w:val="24"/>
        </w:rPr>
        <w:t xml:space="preserve"> Tech, 56 Health plus and additional ACTE 216 from ACTE last year that includes all the AG.  (AG and Health have yet to pay) 470 members so we are just 30 short of our goal and those should come from the ACTE division.  CTE day at the capitol is Feb 8.  We have 1 Ag person committed.  We still need to get the other divisions on board.  We need to have a strategic planning meeting and a professional development day, 1st </w:t>
      </w:r>
      <w:r w:rsidR="008A1036">
        <w:rPr>
          <w:sz w:val="24"/>
        </w:rPr>
        <w:t>and 2nd</w:t>
      </w:r>
      <w:r>
        <w:rPr>
          <w:sz w:val="24"/>
        </w:rPr>
        <w:t xml:space="preserve"> VP.  NPS is coming in </w:t>
      </w:r>
      <w:r>
        <w:rPr>
          <w:sz w:val="24"/>
        </w:rPr>
        <w:lastRenderedPageBreak/>
        <w:t xml:space="preserve">March!  Sandy will send out the newsletter to all members once Diane gets the newsletter out. Suggested to have division reps send out </w:t>
      </w:r>
      <w:proofErr w:type="gramStart"/>
      <w:r>
        <w:rPr>
          <w:sz w:val="24"/>
        </w:rPr>
        <w:t>a</w:t>
      </w:r>
      <w:proofErr w:type="gramEnd"/>
      <w:r>
        <w:rPr>
          <w:sz w:val="24"/>
        </w:rPr>
        <w:t xml:space="preserve"> inquiry/renewal suggestion to the old database list to encourage membership after the first of the year and we send the newsletter to current list.  ACTE has a fee structure to help us out with membership.  Lisa shared that ACTE is helping out in that area as a benefit of Unified membership.</w:t>
      </w:r>
    </w:p>
    <w:p w:rsidR="00855D5A" w:rsidRDefault="00855D5A" w:rsidP="00855D5A">
      <w:pPr>
        <w:pStyle w:val="ListParagraph"/>
        <w:numPr>
          <w:ilvl w:val="0"/>
          <w:numId w:val="2"/>
        </w:numPr>
        <w:spacing w:after="160" w:line="259" w:lineRule="auto"/>
        <w:rPr>
          <w:sz w:val="24"/>
        </w:rPr>
      </w:pPr>
      <w:r>
        <w:rPr>
          <w:sz w:val="24"/>
        </w:rPr>
        <w:t>Program of Work – Committee Reports</w:t>
      </w:r>
    </w:p>
    <w:p w:rsidR="00855D5A" w:rsidRDefault="00855D5A" w:rsidP="00855D5A">
      <w:pPr>
        <w:pStyle w:val="ListParagraph"/>
        <w:numPr>
          <w:ilvl w:val="1"/>
          <w:numId w:val="2"/>
        </w:numPr>
        <w:spacing w:after="160" w:line="259" w:lineRule="auto"/>
        <w:rPr>
          <w:sz w:val="24"/>
        </w:rPr>
      </w:pPr>
      <w:r>
        <w:rPr>
          <w:sz w:val="24"/>
        </w:rPr>
        <w:t>Audit Review - Sandy Warning – no report</w:t>
      </w:r>
    </w:p>
    <w:p w:rsidR="00855D5A" w:rsidRDefault="00855D5A" w:rsidP="00855D5A">
      <w:pPr>
        <w:pStyle w:val="ListParagraph"/>
        <w:numPr>
          <w:ilvl w:val="1"/>
          <w:numId w:val="2"/>
        </w:numPr>
        <w:spacing w:after="160" w:line="259" w:lineRule="auto"/>
        <w:rPr>
          <w:sz w:val="24"/>
        </w:rPr>
      </w:pPr>
      <w:r w:rsidRPr="002D2966">
        <w:rPr>
          <w:sz w:val="24"/>
        </w:rPr>
        <w:t xml:space="preserve">Conference </w:t>
      </w:r>
      <w:r>
        <w:rPr>
          <w:sz w:val="24"/>
        </w:rPr>
        <w:t xml:space="preserve">Planning - </w:t>
      </w:r>
      <w:r w:rsidRPr="002D2966">
        <w:rPr>
          <w:sz w:val="24"/>
        </w:rPr>
        <w:t>Barb Lemmer</w:t>
      </w:r>
    </w:p>
    <w:p w:rsidR="00855D5A" w:rsidRDefault="00855D5A" w:rsidP="00855D5A">
      <w:pPr>
        <w:pStyle w:val="ListParagraph"/>
        <w:numPr>
          <w:ilvl w:val="2"/>
          <w:numId w:val="2"/>
        </w:numPr>
        <w:spacing w:after="160" w:line="259" w:lineRule="auto"/>
        <w:rPr>
          <w:sz w:val="24"/>
        </w:rPr>
      </w:pPr>
      <w:r>
        <w:rPr>
          <w:sz w:val="24"/>
        </w:rPr>
        <w:t>Need professional development ideas for 2015-2016 year</w:t>
      </w:r>
    </w:p>
    <w:p w:rsidR="00855D5A" w:rsidRPr="005D3856" w:rsidRDefault="00855D5A" w:rsidP="00855D5A">
      <w:pPr>
        <w:pStyle w:val="ListParagraph"/>
        <w:numPr>
          <w:ilvl w:val="3"/>
          <w:numId w:val="2"/>
        </w:numPr>
        <w:spacing w:after="160" w:line="259" w:lineRule="auto"/>
        <w:rPr>
          <w:sz w:val="24"/>
        </w:rPr>
      </w:pPr>
      <w:r>
        <w:rPr>
          <w:sz w:val="24"/>
        </w:rPr>
        <w:t>Barb was planning a call to Pradeep soon.</w:t>
      </w:r>
      <w:r w:rsidRPr="005D3856">
        <w:rPr>
          <w:sz w:val="24"/>
        </w:rPr>
        <w:t xml:space="preserve"> </w:t>
      </w:r>
      <w:r>
        <w:rPr>
          <w:sz w:val="24"/>
        </w:rPr>
        <w:t>Pat shared we need to have a sit down meeting to discuss and figure it out. Pat, Sandy, Greg and Barb will meet the 18</w:t>
      </w:r>
      <w:r w:rsidRPr="005D3856">
        <w:rPr>
          <w:sz w:val="24"/>
          <w:vertAlign w:val="superscript"/>
        </w:rPr>
        <w:t>th</w:t>
      </w:r>
      <w:r>
        <w:rPr>
          <w:sz w:val="24"/>
        </w:rPr>
        <w:t xml:space="preserve"> from 10 -2.  Pat will line up a conference room.  </w:t>
      </w:r>
    </w:p>
    <w:p w:rsidR="00855D5A" w:rsidRDefault="00855D5A" w:rsidP="00855D5A">
      <w:pPr>
        <w:pStyle w:val="ListParagraph"/>
        <w:numPr>
          <w:ilvl w:val="3"/>
          <w:numId w:val="2"/>
        </w:numPr>
        <w:spacing w:after="160" w:line="259" w:lineRule="auto"/>
        <w:rPr>
          <w:sz w:val="24"/>
        </w:rPr>
      </w:pPr>
      <w:r>
        <w:rPr>
          <w:sz w:val="24"/>
        </w:rPr>
        <w:t>Suggestion is for a workshop for leadership of each division to help coordinate efforts.</w:t>
      </w:r>
    </w:p>
    <w:p w:rsidR="00855D5A" w:rsidRDefault="00855D5A" w:rsidP="00855D5A">
      <w:pPr>
        <w:pStyle w:val="ListParagraph"/>
        <w:numPr>
          <w:ilvl w:val="3"/>
          <w:numId w:val="2"/>
        </w:numPr>
        <w:spacing w:after="160" w:line="259" w:lineRule="auto"/>
        <w:rPr>
          <w:sz w:val="24"/>
        </w:rPr>
      </w:pPr>
      <w:r>
        <w:rPr>
          <w:sz w:val="24"/>
        </w:rPr>
        <w:t>Diane suggested a strategic plan to campaign for CTE in Iowa and have all divisions be a part of the campaign and have it more than just through our advocacy events</w:t>
      </w:r>
    </w:p>
    <w:p w:rsidR="00855D5A" w:rsidRPr="002D2966" w:rsidRDefault="00855D5A" w:rsidP="00855D5A">
      <w:pPr>
        <w:pStyle w:val="ListParagraph"/>
        <w:numPr>
          <w:ilvl w:val="2"/>
          <w:numId w:val="2"/>
        </w:numPr>
        <w:spacing w:after="160" w:line="259" w:lineRule="auto"/>
        <w:rPr>
          <w:sz w:val="24"/>
        </w:rPr>
      </w:pPr>
      <w:r>
        <w:rPr>
          <w:sz w:val="24"/>
        </w:rPr>
        <w:t>Fall Conference Date and Committee Membership</w:t>
      </w:r>
    </w:p>
    <w:p w:rsidR="00855D5A" w:rsidRDefault="00855D5A" w:rsidP="00855D5A">
      <w:pPr>
        <w:pStyle w:val="ListParagraph"/>
        <w:numPr>
          <w:ilvl w:val="1"/>
          <w:numId w:val="2"/>
        </w:numPr>
        <w:spacing w:after="160" w:line="259" w:lineRule="auto"/>
        <w:rPr>
          <w:sz w:val="24"/>
        </w:rPr>
      </w:pPr>
      <w:r>
        <w:rPr>
          <w:sz w:val="24"/>
        </w:rPr>
        <w:t>Awards and Scholarships - Dana Lampe</w:t>
      </w:r>
    </w:p>
    <w:p w:rsidR="00855D5A" w:rsidRDefault="00855D5A" w:rsidP="00855D5A">
      <w:pPr>
        <w:pStyle w:val="ListParagraph"/>
        <w:numPr>
          <w:ilvl w:val="2"/>
          <w:numId w:val="2"/>
        </w:numPr>
        <w:spacing w:after="160" w:line="259" w:lineRule="auto"/>
        <w:rPr>
          <w:sz w:val="24"/>
        </w:rPr>
      </w:pPr>
      <w:r>
        <w:rPr>
          <w:sz w:val="24"/>
        </w:rPr>
        <w:t>2016 state and regional award process and deadlines</w:t>
      </w:r>
    </w:p>
    <w:p w:rsidR="00855D5A" w:rsidRPr="00E043BF" w:rsidRDefault="00855D5A" w:rsidP="00855D5A">
      <w:pPr>
        <w:pStyle w:val="ListParagraph"/>
        <w:numPr>
          <w:ilvl w:val="2"/>
          <w:numId w:val="2"/>
        </w:numPr>
        <w:spacing w:after="160" w:line="259" w:lineRule="auto"/>
        <w:rPr>
          <w:sz w:val="24"/>
        </w:rPr>
      </w:pPr>
      <w:r>
        <w:rPr>
          <w:sz w:val="24"/>
        </w:rPr>
        <w:t>Update on IACTE CTE Teacher Preparation Scholarship – next Friday they can discuss it.  It was emailed to everyone.  Question is if someone getting their endorsement could apply as well.  Sandy asked Dave about this and he would be okay if the board was in favor.</w:t>
      </w:r>
    </w:p>
    <w:p w:rsidR="00855D5A" w:rsidRDefault="00855D5A" w:rsidP="00855D5A">
      <w:pPr>
        <w:pStyle w:val="ListParagraph"/>
        <w:numPr>
          <w:ilvl w:val="0"/>
          <w:numId w:val="4"/>
        </w:numPr>
        <w:spacing w:after="160" w:line="259" w:lineRule="auto"/>
        <w:rPr>
          <w:sz w:val="24"/>
        </w:rPr>
      </w:pPr>
      <w:r>
        <w:rPr>
          <w:sz w:val="24"/>
        </w:rPr>
        <w:t>Membership Report - Sandy Miller  -- see above</w:t>
      </w:r>
    </w:p>
    <w:p w:rsidR="00855D5A" w:rsidRDefault="00855D5A" w:rsidP="00855D5A">
      <w:pPr>
        <w:pStyle w:val="ListParagraph"/>
        <w:numPr>
          <w:ilvl w:val="1"/>
          <w:numId w:val="2"/>
        </w:numPr>
        <w:spacing w:after="160" w:line="259" w:lineRule="auto"/>
        <w:rPr>
          <w:sz w:val="24"/>
        </w:rPr>
      </w:pPr>
      <w:r>
        <w:rPr>
          <w:sz w:val="24"/>
        </w:rPr>
        <w:t>Policy Development - Barb Lemmer</w:t>
      </w:r>
    </w:p>
    <w:p w:rsidR="00855D5A" w:rsidRDefault="00855D5A" w:rsidP="00855D5A">
      <w:pPr>
        <w:pStyle w:val="ListParagraph"/>
        <w:numPr>
          <w:ilvl w:val="2"/>
          <w:numId w:val="2"/>
        </w:numPr>
        <w:spacing w:after="160" w:line="259" w:lineRule="auto"/>
        <w:rPr>
          <w:sz w:val="24"/>
        </w:rPr>
      </w:pPr>
      <w:r>
        <w:rPr>
          <w:sz w:val="24"/>
        </w:rPr>
        <w:t xml:space="preserve">National Policy Seminar - Pat </w:t>
      </w:r>
      <w:proofErr w:type="spellStart"/>
      <w:r>
        <w:rPr>
          <w:sz w:val="24"/>
        </w:rPr>
        <w:t>Thieben</w:t>
      </w:r>
      <w:proofErr w:type="spellEnd"/>
      <w:r>
        <w:rPr>
          <w:sz w:val="24"/>
        </w:rPr>
        <w:t xml:space="preserve"> – still waiting for student names.  Need FCCLA (decision will be made this month) and TSA.  Pat has done a contract with Green Hills AEA and they will assign someone to be our lead person.  Chaperones.  We will have a male (lead) and female (Barb).  Each group has agreed to put in some money to help.  School chaperones – they can come along if they would like and come up with the dollars.  AEA will have student sign a release.</w:t>
      </w:r>
    </w:p>
    <w:p w:rsidR="00855D5A" w:rsidRDefault="00855D5A" w:rsidP="00855D5A">
      <w:pPr>
        <w:pStyle w:val="ListParagraph"/>
        <w:numPr>
          <w:ilvl w:val="2"/>
          <w:numId w:val="2"/>
        </w:numPr>
        <w:spacing w:after="160" w:line="259" w:lineRule="auto"/>
        <w:rPr>
          <w:sz w:val="24"/>
        </w:rPr>
      </w:pPr>
      <w:r>
        <w:rPr>
          <w:sz w:val="24"/>
        </w:rPr>
        <w:t>CTE Day at the Capitol – Feb 8</w:t>
      </w:r>
      <w:r w:rsidRPr="00DE682C">
        <w:rPr>
          <w:sz w:val="24"/>
          <w:vertAlign w:val="superscript"/>
        </w:rPr>
        <w:t>th</w:t>
      </w:r>
      <w:r>
        <w:rPr>
          <w:sz w:val="24"/>
        </w:rPr>
        <w:t xml:space="preserve"> -- continue to get volunteers. Should Sandy coordinate the divisions or should the divisions coordinate their own tables.  Sandy has reserved the rotunda from 9 – 3 (west and south wings).  Sandy will send the requirements of displays (</w:t>
      </w:r>
      <w:proofErr w:type="spellStart"/>
      <w:r>
        <w:rPr>
          <w:sz w:val="24"/>
        </w:rPr>
        <w:t>ie</w:t>
      </w:r>
      <w:proofErr w:type="spellEnd"/>
      <w:r>
        <w:rPr>
          <w:sz w:val="24"/>
        </w:rPr>
        <w:t xml:space="preserve"> – no balloons) and other information.  They should do their own scheduling, bring own table and display.</w:t>
      </w:r>
    </w:p>
    <w:p w:rsidR="00855D5A" w:rsidRDefault="00855D5A" w:rsidP="00855D5A">
      <w:pPr>
        <w:pStyle w:val="ListParagraph"/>
        <w:numPr>
          <w:ilvl w:val="2"/>
          <w:numId w:val="2"/>
        </w:numPr>
        <w:spacing w:after="160" w:line="259" w:lineRule="auto"/>
        <w:rPr>
          <w:sz w:val="24"/>
        </w:rPr>
      </w:pPr>
      <w:r>
        <w:rPr>
          <w:sz w:val="24"/>
        </w:rPr>
        <w:t>CTE Promotion – Lisa and Dan will be working on a social media blast for CTE month</w:t>
      </w:r>
    </w:p>
    <w:p w:rsidR="00855D5A" w:rsidRDefault="00855D5A" w:rsidP="00855D5A">
      <w:pPr>
        <w:pStyle w:val="ListParagraph"/>
        <w:numPr>
          <w:ilvl w:val="1"/>
          <w:numId w:val="2"/>
        </w:numPr>
        <w:spacing w:after="160" w:line="259" w:lineRule="auto"/>
        <w:rPr>
          <w:sz w:val="24"/>
        </w:rPr>
      </w:pPr>
      <w:r>
        <w:rPr>
          <w:sz w:val="24"/>
        </w:rPr>
        <w:lastRenderedPageBreak/>
        <w:t>Communications - Diane Cornilsen</w:t>
      </w:r>
    </w:p>
    <w:p w:rsidR="00855D5A" w:rsidRDefault="00855D5A" w:rsidP="00855D5A">
      <w:pPr>
        <w:pStyle w:val="ListParagraph"/>
        <w:numPr>
          <w:ilvl w:val="0"/>
          <w:numId w:val="3"/>
        </w:numPr>
        <w:spacing w:after="160" w:line="259" w:lineRule="auto"/>
        <w:ind w:left="2160"/>
        <w:rPr>
          <w:sz w:val="24"/>
        </w:rPr>
      </w:pPr>
      <w:r>
        <w:rPr>
          <w:sz w:val="24"/>
        </w:rPr>
        <w:t xml:space="preserve">Quarterly Newsletter – she has everything and is finishing up.  Suggestions for Pradeep to have a message, each division president, etc. </w:t>
      </w:r>
    </w:p>
    <w:p w:rsidR="00855D5A" w:rsidRDefault="00855D5A" w:rsidP="00855D5A">
      <w:pPr>
        <w:pStyle w:val="ListParagraph"/>
        <w:numPr>
          <w:ilvl w:val="0"/>
          <w:numId w:val="3"/>
        </w:numPr>
        <w:spacing w:after="160" w:line="259" w:lineRule="auto"/>
        <w:ind w:left="2160"/>
        <w:rPr>
          <w:sz w:val="24"/>
        </w:rPr>
      </w:pPr>
      <w:r>
        <w:rPr>
          <w:sz w:val="24"/>
        </w:rPr>
        <w:t xml:space="preserve">Diane will work on a small note about membership, etc. to send to the big list reminding about the benefits </w:t>
      </w:r>
    </w:p>
    <w:p w:rsidR="00855D5A" w:rsidRPr="00D41BFD" w:rsidRDefault="00855D5A" w:rsidP="00855D5A">
      <w:pPr>
        <w:pStyle w:val="ListParagraph"/>
        <w:numPr>
          <w:ilvl w:val="0"/>
          <w:numId w:val="3"/>
        </w:numPr>
        <w:spacing w:after="160" w:line="259" w:lineRule="auto"/>
        <w:ind w:left="2160"/>
        <w:rPr>
          <w:sz w:val="24"/>
        </w:rPr>
      </w:pPr>
      <w:r>
        <w:rPr>
          <w:sz w:val="24"/>
        </w:rPr>
        <w:t>Suggested website changes</w:t>
      </w:r>
    </w:p>
    <w:p w:rsidR="00855D5A" w:rsidRDefault="00855D5A" w:rsidP="00855D5A">
      <w:pPr>
        <w:pStyle w:val="ListParagraph"/>
        <w:numPr>
          <w:ilvl w:val="1"/>
          <w:numId w:val="2"/>
        </w:numPr>
        <w:spacing w:after="160" w:line="259" w:lineRule="auto"/>
        <w:rPr>
          <w:sz w:val="24"/>
        </w:rPr>
      </w:pPr>
      <w:r>
        <w:rPr>
          <w:sz w:val="24"/>
        </w:rPr>
        <w:t>Nominating Committee - Diane Cornilsen</w:t>
      </w:r>
    </w:p>
    <w:p w:rsidR="00855D5A" w:rsidRDefault="00855D5A" w:rsidP="00855D5A">
      <w:pPr>
        <w:pStyle w:val="ListParagraph"/>
        <w:numPr>
          <w:ilvl w:val="2"/>
          <w:numId w:val="2"/>
        </w:numPr>
        <w:spacing w:after="160" w:line="259" w:lineRule="auto"/>
        <w:rPr>
          <w:sz w:val="24"/>
        </w:rPr>
      </w:pPr>
      <w:r>
        <w:rPr>
          <w:sz w:val="24"/>
        </w:rPr>
        <w:t>1</w:t>
      </w:r>
      <w:r w:rsidRPr="00D41BFD">
        <w:rPr>
          <w:sz w:val="24"/>
          <w:vertAlign w:val="superscript"/>
        </w:rPr>
        <w:t>st</w:t>
      </w:r>
      <w:r>
        <w:rPr>
          <w:sz w:val="24"/>
        </w:rPr>
        <w:t xml:space="preserve"> and 2nd VP needed</w:t>
      </w:r>
    </w:p>
    <w:p w:rsidR="00855D5A" w:rsidRDefault="00855D5A" w:rsidP="00855D5A">
      <w:pPr>
        <w:pStyle w:val="ListParagraph"/>
        <w:numPr>
          <w:ilvl w:val="2"/>
          <w:numId w:val="2"/>
        </w:numPr>
        <w:spacing w:after="160" w:line="259" w:lineRule="auto"/>
        <w:rPr>
          <w:sz w:val="24"/>
        </w:rPr>
      </w:pPr>
      <w:r>
        <w:rPr>
          <w:sz w:val="24"/>
        </w:rPr>
        <w:t>Suggestions?  Murray Fenn</w:t>
      </w:r>
    </w:p>
    <w:p w:rsidR="00855D5A" w:rsidRDefault="00855D5A" w:rsidP="00855D5A">
      <w:pPr>
        <w:pStyle w:val="ListParagraph"/>
        <w:numPr>
          <w:ilvl w:val="0"/>
          <w:numId w:val="2"/>
        </w:numPr>
        <w:spacing w:after="160" w:line="259" w:lineRule="auto"/>
        <w:rPr>
          <w:sz w:val="24"/>
        </w:rPr>
      </w:pPr>
      <w:r>
        <w:rPr>
          <w:sz w:val="24"/>
        </w:rPr>
        <w:t>Other</w:t>
      </w:r>
    </w:p>
    <w:p w:rsidR="00855D5A" w:rsidRDefault="00855D5A" w:rsidP="00855D5A">
      <w:pPr>
        <w:pStyle w:val="ListParagraph"/>
        <w:numPr>
          <w:ilvl w:val="1"/>
          <w:numId w:val="2"/>
        </w:numPr>
        <w:spacing w:after="160" w:line="259" w:lineRule="auto"/>
        <w:rPr>
          <w:sz w:val="24"/>
        </w:rPr>
      </w:pPr>
      <w:r w:rsidRPr="000F6E5A">
        <w:rPr>
          <w:sz w:val="24"/>
        </w:rPr>
        <w:t>Strategic Plan</w:t>
      </w:r>
      <w:r>
        <w:rPr>
          <w:sz w:val="24"/>
        </w:rPr>
        <w:t>ning Meeting – cancelled due to scheduling conflicts</w:t>
      </w:r>
    </w:p>
    <w:p w:rsidR="00855D5A" w:rsidRPr="000F6E5A" w:rsidRDefault="00855D5A" w:rsidP="00855D5A">
      <w:pPr>
        <w:pStyle w:val="ListParagraph"/>
        <w:spacing w:after="160" w:line="259" w:lineRule="auto"/>
        <w:ind w:left="1440"/>
        <w:rPr>
          <w:sz w:val="24"/>
        </w:rPr>
      </w:pPr>
    </w:p>
    <w:p w:rsidR="00855D5A" w:rsidRDefault="00855D5A" w:rsidP="00855D5A">
      <w:pPr>
        <w:pStyle w:val="ListParagraph"/>
        <w:numPr>
          <w:ilvl w:val="0"/>
          <w:numId w:val="2"/>
        </w:numPr>
        <w:spacing w:after="160" w:line="259" w:lineRule="auto"/>
        <w:rPr>
          <w:sz w:val="24"/>
        </w:rPr>
      </w:pPr>
      <w:r w:rsidRPr="009D5219">
        <w:rPr>
          <w:sz w:val="24"/>
        </w:rPr>
        <w:t>Motion to Adjourn</w:t>
      </w:r>
      <w:r>
        <w:rPr>
          <w:sz w:val="24"/>
        </w:rPr>
        <w:t xml:space="preserve"> at 8:10</w:t>
      </w:r>
    </w:p>
    <w:p w:rsidR="00855D5A" w:rsidRDefault="00855D5A" w:rsidP="00855D5A">
      <w:pPr>
        <w:spacing w:after="160" w:line="259" w:lineRule="auto"/>
        <w:rPr>
          <w:sz w:val="24"/>
        </w:rPr>
      </w:pPr>
    </w:p>
    <w:p w:rsidR="00855D5A" w:rsidRDefault="00855D5A" w:rsidP="00855D5A">
      <w:pPr>
        <w:spacing w:after="160" w:line="259" w:lineRule="auto"/>
        <w:rPr>
          <w:sz w:val="24"/>
        </w:rPr>
      </w:pPr>
      <w:r>
        <w:rPr>
          <w:sz w:val="24"/>
        </w:rPr>
        <w:t>Respectfully submitted,</w:t>
      </w:r>
    </w:p>
    <w:p w:rsidR="00855D5A" w:rsidRDefault="00855D5A" w:rsidP="00855D5A">
      <w:pPr>
        <w:spacing w:after="160" w:line="259" w:lineRule="auto"/>
        <w:rPr>
          <w:sz w:val="24"/>
        </w:rPr>
      </w:pPr>
      <w:r>
        <w:rPr>
          <w:sz w:val="24"/>
        </w:rPr>
        <w:t xml:space="preserve">Lisa </w:t>
      </w:r>
      <w:proofErr w:type="spellStart"/>
      <w:r>
        <w:rPr>
          <w:sz w:val="24"/>
        </w:rPr>
        <w:t>Stange</w:t>
      </w:r>
      <w:proofErr w:type="spellEnd"/>
    </w:p>
    <w:p w:rsidR="004F2A6E" w:rsidRDefault="004F2A6E" w:rsidP="00855D5A">
      <w:pPr>
        <w:spacing w:after="160" w:line="259" w:lineRule="auto"/>
        <w:ind w:left="720"/>
        <w:contextualSpacing/>
      </w:pPr>
    </w:p>
    <w:sectPr w:rsidR="004F2A6E" w:rsidSect="00C84F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6F1B"/>
    <w:multiLevelType w:val="hybridMultilevel"/>
    <w:tmpl w:val="54B2A5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0A97889"/>
    <w:multiLevelType w:val="hybridMultilevel"/>
    <w:tmpl w:val="DFA09DD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F05C2"/>
    <w:multiLevelType w:val="hybridMultilevel"/>
    <w:tmpl w:val="090435C6"/>
    <w:lvl w:ilvl="0" w:tplc="65841390">
      <w:start w:val="1"/>
      <w:numFmt w:val="bullet"/>
      <w:lvlText w:val=""/>
      <w:lvlJc w:val="left"/>
      <w:pPr>
        <w:ind w:left="720" w:hanging="360"/>
      </w:pPr>
      <w:rPr>
        <w:rFonts w:ascii="Symbol" w:hAnsi="Symbol" w:hint="default"/>
      </w:rPr>
    </w:lvl>
    <w:lvl w:ilvl="1" w:tplc="CEB2FDC2">
      <w:start w:val="1"/>
      <w:numFmt w:val="bullet"/>
      <w:lvlText w:val="o"/>
      <w:lvlJc w:val="left"/>
      <w:pPr>
        <w:ind w:left="1440" w:hanging="360"/>
      </w:pPr>
      <w:rPr>
        <w:rFonts w:ascii="Courier New" w:hAnsi="Courier New" w:hint="default"/>
      </w:rPr>
    </w:lvl>
    <w:lvl w:ilvl="2" w:tplc="809EBF2E">
      <w:start w:val="1"/>
      <w:numFmt w:val="bullet"/>
      <w:lvlText w:val=""/>
      <w:lvlJc w:val="left"/>
      <w:pPr>
        <w:ind w:left="2160" w:hanging="360"/>
      </w:pPr>
      <w:rPr>
        <w:rFonts w:ascii="Wingdings" w:hAnsi="Wingdings" w:hint="default"/>
      </w:rPr>
    </w:lvl>
    <w:lvl w:ilvl="3" w:tplc="E9AC31EA">
      <w:start w:val="1"/>
      <w:numFmt w:val="bullet"/>
      <w:lvlText w:val=""/>
      <w:lvlJc w:val="left"/>
      <w:pPr>
        <w:ind w:left="2880" w:hanging="360"/>
      </w:pPr>
      <w:rPr>
        <w:rFonts w:ascii="Symbol" w:hAnsi="Symbol" w:hint="default"/>
      </w:rPr>
    </w:lvl>
    <w:lvl w:ilvl="4" w:tplc="6C509C88">
      <w:start w:val="1"/>
      <w:numFmt w:val="bullet"/>
      <w:lvlText w:val="o"/>
      <w:lvlJc w:val="left"/>
      <w:pPr>
        <w:ind w:left="3600" w:hanging="360"/>
      </w:pPr>
      <w:rPr>
        <w:rFonts w:ascii="Courier New" w:hAnsi="Courier New" w:hint="default"/>
      </w:rPr>
    </w:lvl>
    <w:lvl w:ilvl="5" w:tplc="BEA42512">
      <w:start w:val="1"/>
      <w:numFmt w:val="bullet"/>
      <w:lvlText w:val=""/>
      <w:lvlJc w:val="left"/>
      <w:pPr>
        <w:ind w:left="4320" w:hanging="360"/>
      </w:pPr>
      <w:rPr>
        <w:rFonts w:ascii="Wingdings" w:hAnsi="Wingdings" w:hint="default"/>
      </w:rPr>
    </w:lvl>
    <w:lvl w:ilvl="6" w:tplc="82465C60">
      <w:start w:val="1"/>
      <w:numFmt w:val="bullet"/>
      <w:lvlText w:val=""/>
      <w:lvlJc w:val="left"/>
      <w:pPr>
        <w:ind w:left="5040" w:hanging="360"/>
      </w:pPr>
      <w:rPr>
        <w:rFonts w:ascii="Symbol" w:hAnsi="Symbol" w:hint="default"/>
      </w:rPr>
    </w:lvl>
    <w:lvl w:ilvl="7" w:tplc="62640346">
      <w:start w:val="1"/>
      <w:numFmt w:val="bullet"/>
      <w:lvlText w:val="o"/>
      <w:lvlJc w:val="left"/>
      <w:pPr>
        <w:ind w:left="5760" w:hanging="360"/>
      </w:pPr>
      <w:rPr>
        <w:rFonts w:ascii="Courier New" w:hAnsi="Courier New" w:hint="default"/>
      </w:rPr>
    </w:lvl>
    <w:lvl w:ilvl="8" w:tplc="E9727B00">
      <w:start w:val="1"/>
      <w:numFmt w:val="bullet"/>
      <w:lvlText w:val=""/>
      <w:lvlJc w:val="left"/>
      <w:pPr>
        <w:ind w:left="6480" w:hanging="360"/>
      </w:pPr>
      <w:rPr>
        <w:rFonts w:ascii="Wingdings" w:hAnsi="Wingdings" w:hint="default"/>
      </w:rPr>
    </w:lvl>
  </w:abstractNum>
  <w:abstractNum w:abstractNumId="3">
    <w:nsid w:val="7AA719DF"/>
    <w:multiLevelType w:val="hybridMultilevel"/>
    <w:tmpl w:val="6FA20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0"/>
    <w:rsid w:val="0022446F"/>
    <w:rsid w:val="00280950"/>
    <w:rsid w:val="004F2A6E"/>
    <w:rsid w:val="0058759D"/>
    <w:rsid w:val="007C38D8"/>
    <w:rsid w:val="00855D5A"/>
    <w:rsid w:val="008A1036"/>
    <w:rsid w:val="00C84FC1"/>
    <w:rsid w:val="00F8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ListParagraph">
    <w:name w:val="List Paragraph"/>
    <w:basedOn w:val="Normal"/>
    <w:uiPriority w:val="34"/>
    <w:qFormat/>
    <w:rsid w:val="00855D5A"/>
    <w:pPr>
      <w:ind w:left="720"/>
      <w:contextualSpacing/>
    </w:pPr>
  </w:style>
  <w:style w:type="paragraph" w:styleId="BalloonText">
    <w:name w:val="Balloon Text"/>
    <w:basedOn w:val="Normal"/>
    <w:link w:val="BalloonTextChar"/>
    <w:uiPriority w:val="99"/>
    <w:semiHidden/>
    <w:unhideWhenUsed/>
    <w:rsid w:val="007C38D8"/>
    <w:rPr>
      <w:rFonts w:ascii="Tahoma" w:hAnsi="Tahoma" w:cs="Tahoma"/>
      <w:sz w:val="16"/>
      <w:szCs w:val="16"/>
    </w:rPr>
  </w:style>
  <w:style w:type="character" w:customStyle="1" w:styleId="BalloonTextChar">
    <w:name w:val="Balloon Text Char"/>
    <w:basedOn w:val="DefaultParagraphFont"/>
    <w:link w:val="BalloonText"/>
    <w:uiPriority w:val="99"/>
    <w:semiHidden/>
    <w:rsid w:val="007C3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ListParagraph">
    <w:name w:val="List Paragraph"/>
    <w:basedOn w:val="Normal"/>
    <w:uiPriority w:val="34"/>
    <w:qFormat/>
    <w:rsid w:val="00855D5A"/>
    <w:pPr>
      <w:ind w:left="720"/>
      <w:contextualSpacing/>
    </w:pPr>
  </w:style>
  <w:style w:type="paragraph" w:styleId="BalloonText">
    <w:name w:val="Balloon Text"/>
    <w:basedOn w:val="Normal"/>
    <w:link w:val="BalloonTextChar"/>
    <w:uiPriority w:val="99"/>
    <w:semiHidden/>
    <w:unhideWhenUsed/>
    <w:rsid w:val="007C38D8"/>
    <w:rPr>
      <w:rFonts w:ascii="Tahoma" w:hAnsi="Tahoma" w:cs="Tahoma"/>
      <w:sz w:val="16"/>
      <w:szCs w:val="16"/>
    </w:rPr>
  </w:style>
  <w:style w:type="character" w:customStyle="1" w:styleId="BalloonTextChar">
    <w:name w:val="Balloon Text Char"/>
    <w:basedOn w:val="DefaultParagraphFont"/>
    <w:link w:val="BalloonText"/>
    <w:uiPriority w:val="99"/>
    <w:semiHidden/>
    <w:rsid w:val="007C3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Miller</dc:creator>
  <cp:lastModifiedBy>Jennifer Jacyna</cp:lastModifiedBy>
  <cp:revision>2</cp:revision>
  <dcterms:created xsi:type="dcterms:W3CDTF">2016-03-11T15:20:00Z</dcterms:created>
  <dcterms:modified xsi:type="dcterms:W3CDTF">2016-03-11T15:20:00Z</dcterms:modified>
</cp:coreProperties>
</file>